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65DB5" w14:textId="396CEF75" w:rsidR="0069429E" w:rsidRPr="00A967DD" w:rsidRDefault="00402B25" w:rsidP="00A967DD">
      <w:pPr>
        <w:jc w:val="center"/>
        <w:rPr>
          <w:rFonts w:ascii="Times New Roman" w:hAnsi="Times New Roman" w:cs="Times New Roman"/>
          <w:b/>
        </w:rPr>
      </w:pPr>
      <w:r>
        <w:rPr>
          <w:rFonts w:ascii="Times New Roman" w:hAnsi="Times New Roman" w:cs="Times New Roman"/>
          <w:b/>
        </w:rPr>
        <w:t xml:space="preserve"> </w:t>
      </w:r>
      <w:r w:rsidR="00A967DD" w:rsidRPr="00A967DD">
        <w:rPr>
          <w:rFonts w:ascii="Times New Roman" w:hAnsi="Times New Roman" w:cs="Times New Roman"/>
          <w:b/>
        </w:rPr>
        <w:t>General Education Committee</w:t>
      </w:r>
    </w:p>
    <w:p w14:paraId="07B5E164" w14:textId="77777777" w:rsidR="00A967DD" w:rsidRPr="00A967DD" w:rsidRDefault="00A967DD" w:rsidP="00A967DD">
      <w:pPr>
        <w:jc w:val="center"/>
        <w:rPr>
          <w:rFonts w:ascii="Times New Roman" w:hAnsi="Times New Roman" w:cs="Times New Roman"/>
          <w:b/>
        </w:rPr>
      </w:pPr>
      <w:r w:rsidRPr="00A967DD">
        <w:rPr>
          <w:rFonts w:ascii="Times New Roman" w:hAnsi="Times New Roman" w:cs="Times New Roman"/>
          <w:b/>
        </w:rPr>
        <w:t>Meeting Agenda</w:t>
      </w:r>
    </w:p>
    <w:p w14:paraId="67947DE3" w14:textId="002FC263" w:rsidR="00A967DD" w:rsidRDefault="001F735F" w:rsidP="00A967DD">
      <w:pPr>
        <w:jc w:val="center"/>
        <w:rPr>
          <w:rFonts w:ascii="Times New Roman" w:hAnsi="Times New Roman" w:cs="Times New Roman"/>
          <w:b/>
        </w:rPr>
      </w:pPr>
      <w:r>
        <w:rPr>
          <w:rFonts w:ascii="Times New Roman" w:hAnsi="Times New Roman" w:cs="Times New Roman"/>
          <w:b/>
        </w:rPr>
        <w:t xml:space="preserve">March </w:t>
      </w:r>
      <w:r w:rsidR="00CC0519">
        <w:rPr>
          <w:rFonts w:ascii="Times New Roman" w:hAnsi="Times New Roman" w:cs="Times New Roman"/>
          <w:b/>
        </w:rPr>
        <w:t>11</w:t>
      </w:r>
      <w:r>
        <w:rPr>
          <w:rFonts w:ascii="Times New Roman" w:hAnsi="Times New Roman" w:cs="Times New Roman"/>
          <w:b/>
        </w:rPr>
        <w:t>,</w:t>
      </w:r>
      <w:r w:rsidR="004448FB">
        <w:rPr>
          <w:rFonts w:ascii="Times New Roman" w:hAnsi="Times New Roman" w:cs="Times New Roman"/>
          <w:b/>
        </w:rPr>
        <w:t xml:space="preserve"> 2019 at 3 p.m.</w:t>
      </w:r>
    </w:p>
    <w:p w14:paraId="420699C0" w14:textId="25D44482" w:rsidR="00AE5886" w:rsidRPr="00840453" w:rsidRDefault="003518C6" w:rsidP="00840453">
      <w:pPr>
        <w:jc w:val="center"/>
        <w:rPr>
          <w:rFonts w:ascii="Times New Roman" w:hAnsi="Times New Roman" w:cs="Times New Roman"/>
          <w:b/>
        </w:rPr>
      </w:pPr>
      <w:r>
        <w:rPr>
          <w:rFonts w:ascii="Times New Roman" w:hAnsi="Times New Roman" w:cs="Times New Roman"/>
          <w:b/>
        </w:rPr>
        <w:t>HSS 3035</w:t>
      </w:r>
    </w:p>
    <w:p w14:paraId="46AE4F05" w14:textId="27E5C095" w:rsidR="00A967DD" w:rsidRDefault="00A967DD">
      <w:pPr>
        <w:rPr>
          <w:rFonts w:ascii="Times New Roman" w:hAnsi="Times New Roman" w:cs="Times New Roman"/>
        </w:rPr>
      </w:pPr>
    </w:p>
    <w:p w14:paraId="6A376FB7" w14:textId="77777777" w:rsidR="00562A39" w:rsidRDefault="00562A39">
      <w:pPr>
        <w:rPr>
          <w:rFonts w:ascii="Times New Roman" w:hAnsi="Times New Roman" w:cs="Times New Roman"/>
        </w:rPr>
      </w:pPr>
    </w:p>
    <w:p w14:paraId="4B011B18" w14:textId="77777777" w:rsidR="00A50124" w:rsidRDefault="00A50124" w:rsidP="00A50124">
      <w:pPr>
        <w:pStyle w:val="ListParagraph"/>
        <w:ind w:left="1080"/>
        <w:rPr>
          <w:rFonts w:ascii="Times New Roman" w:hAnsi="Times New Roman" w:cs="Times New Roman"/>
        </w:rPr>
      </w:pPr>
    </w:p>
    <w:p w14:paraId="0013BAD5" w14:textId="7CFDDA96" w:rsidR="002941F2" w:rsidRDefault="002941F2" w:rsidP="00840453">
      <w:pPr>
        <w:pStyle w:val="ListParagraph"/>
        <w:numPr>
          <w:ilvl w:val="0"/>
          <w:numId w:val="1"/>
        </w:numPr>
        <w:rPr>
          <w:rFonts w:ascii="Times New Roman" w:hAnsi="Times New Roman" w:cs="Times New Roman"/>
        </w:rPr>
      </w:pPr>
      <w:r>
        <w:rPr>
          <w:rFonts w:ascii="Times New Roman" w:hAnsi="Times New Roman" w:cs="Times New Roman"/>
        </w:rPr>
        <w:t xml:space="preserve">Meeting minutes from </w:t>
      </w:r>
      <w:r w:rsidR="001F735F">
        <w:rPr>
          <w:rFonts w:ascii="Times New Roman" w:hAnsi="Times New Roman" w:cs="Times New Roman"/>
        </w:rPr>
        <w:t>February 25</w:t>
      </w:r>
      <w:r>
        <w:rPr>
          <w:rFonts w:ascii="Times New Roman" w:hAnsi="Times New Roman" w:cs="Times New Roman"/>
        </w:rPr>
        <w:t>, 201</w:t>
      </w:r>
      <w:r w:rsidR="00142868">
        <w:rPr>
          <w:rFonts w:ascii="Times New Roman" w:hAnsi="Times New Roman" w:cs="Times New Roman"/>
        </w:rPr>
        <w:t>9</w:t>
      </w:r>
      <w:r w:rsidR="007B62A5">
        <w:rPr>
          <w:rFonts w:ascii="Times New Roman" w:hAnsi="Times New Roman" w:cs="Times New Roman"/>
        </w:rPr>
        <w:t xml:space="preserve"> – Bethany Seaton motioned to approve and Dr. Tunno seconded.  All approved.</w:t>
      </w:r>
    </w:p>
    <w:p w14:paraId="4B06D3E9" w14:textId="77777777" w:rsidR="008D7FF8" w:rsidRPr="008D7FF8" w:rsidRDefault="008D7FF8" w:rsidP="008D7FF8">
      <w:pPr>
        <w:rPr>
          <w:rFonts w:ascii="Times New Roman" w:hAnsi="Times New Roman" w:cs="Times New Roman"/>
        </w:rPr>
      </w:pPr>
    </w:p>
    <w:p w14:paraId="436A1956" w14:textId="31809CC9" w:rsidR="00142868" w:rsidRPr="00CC0519" w:rsidRDefault="00142868" w:rsidP="00142868">
      <w:pPr>
        <w:rPr>
          <w:rFonts w:ascii="Times New Roman" w:hAnsi="Times New Roman" w:cs="Times New Roman"/>
          <w:b/>
        </w:rPr>
      </w:pPr>
      <w:r w:rsidRPr="00CC0519">
        <w:rPr>
          <w:rFonts w:ascii="Times New Roman" w:hAnsi="Times New Roman" w:cs="Times New Roman"/>
          <w:b/>
        </w:rPr>
        <w:t>Old Business</w:t>
      </w:r>
    </w:p>
    <w:p w14:paraId="585ADCF2" w14:textId="77777777" w:rsidR="00142868" w:rsidRPr="00CC0519" w:rsidRDefault="00142868" w:rsidP="00142868">
      <w:pPr>
        <w:rPr>
          <w:rFonts w:ascii="Times New Roman" w:hAnsi="Times New Roman" w:cs="Times New Roman"/>
        </w:rPr>
      </w:pPr>
    </w:p>
    <w:p w14:paraId="1B2E9ED7" w14:textId="1C63711D" w:rsidR="00402B25" w:rsidRPr="00CC0519" w:rsidRDefault="00402B25" w:rsidP="00916B47">
      <w:pPr>
        <w:pStyle w:val="ListParagraph"/>
        <w:numPr>
          <w:ilvl w:val="0"/>
          <w:numId w:val="17"/>
        </w:numPr>
        <w:rPr>
          <w:rFonts w:ascii="Times New Roman" w:hAnsi="Times New Roman" w:cs="Times New Roman"/>
        </w:rPr>
      </w:pPr>
      <w:r w:rsidRPr="00CC0519">
        <w:rPr>
          <w:rFonts w:ascii="Times New Roman" w:hAnsi="Times New Roman" w:cs="Times New Roman"/>
        </w:rPr>
        <w:t>Book of Committees proposal</w:t>
      </w:r>
      <w:r w:rsidR="00B75FC5">
        <w:rPr>
          <w:rFonts w:ascii="Times New Roman" w:hAnsi="Times New Roman" w:cs="Times New Roman"/>
        </w:rPr>
        <w:t>s</w:t>
      </w:r>
      <w:r w:rsidRPr="00CC0519">
        <w:rPr>
          <w:rFonts w:ascii="Times New Roman" w:hAnsi="Times New Roman" w:cs="Times New Roman"/>
        </w:rPr>
        <w:t>—Ms. Rebecca Oliver, Dr. Zahid Hossain</w:t>
      </w:r>
      <w:r w:rsidR="007B62A5">
        <w:rPr>
          <w:rFonts w:ascii="Times New Roman" w:hAnsi="Times New Roman" w:cs="Times New Roman"/>
        </w:rPr>
        <w:t xml:space="preserve"> – Our plan today is to discuss and vote on the proposals.  Dr. Zhou said that the GEC is a little different than UCC and GC.  They think the less people that are on the committee, the better the communication would be, but the committee would also be losing representation from departments.  </w:t>
      </w:r>
      <w:r w:rsidR="00B1075B">
        <w:rPr>
          <w:rFonts w:ascii="Times New Roman" w:hAnsi="Times New Roman" w:cs="Times New Roman"/>
        </w:rPr>
        <w:t xml:space="preserve">Other than that, there was not a lot of feedback from the Science and Math College.  Marc Williams heard similar things from his group.  There is a college level curriculum committee, but not a college level GEC committee.  Dr. Yanowitz said that they would prefer the one vote per college because it seems </w:t>
      </w:r>
      <w:proofErr w:type="gramStart"/>
      <w:r w:rsidR="00B1075B">
        <w:rPr>
          <w:rFonts w:ascii="Times New Roman" w:hAnsi="Times New Roman" w:cs="Times New Roman"/>
        </w:rPr>
        <w:t>more straight</w:t>
      </w:r>
      <w:proofErr w:type="gramEnd"/>
      <w:r w:rsidR="00B1075B">
        <w:rPr>
          <w:rFonts w:ascii="Times New Roman" w:hAnsi="Times New Roman" w:cs="Times New Roman"/>
        </w:rPr>
        <w:t xml:space="preserve"> forward and would give equal votes.  They also were concerned about whether the honors college would should have the ability to vote.  They also brought up the ex-officio for AAR and Assessment.  They thought that we should move the AAR and Assessment to non-voting members as well.  Dr. Wimberley said the majority of the people that she talked to were in favor of the one college one vote.  There were a few people that said it didn’t really matter.  Dr. Harding mentioned that the people in his college are against the one college one vote, because their college is so large.  He does not think that the single college single vote is equitable.  Dr. Schichler said that the LAC wants to have as many representatives as possible.  No one wanted the one vote per college.  Dr. </w:t>
      </w:r>
      <w:proofErr w:type="spellStart"/>
      <w:r w:rsidR="00B1075B">
        <w:rPr>
          <w:rFonts w:ascii="Times New Roman" w:hAnsi="Times New Roman" w:cs="Times New Roman"/>
        </w:rPr>
        <w:t>Seot</w:t>
      </w:r>
      <w:proofErr w:type="spellEnd"/>
      <w:r w:rsidR="00B1075B">
        <w:rPr>
          <w:rFonts w:ascii="Times New Roman" w:hAnsi="Times New Roman" w:cs="Times New Roman"/>
        </w:rPr>
        <w:t xml:space="preserve"> said that their college supports the one college one vote and he wanted to add that it is important to focus on who the customers are.  </w:t>
      </w:r>
      <w:proofErr w:type="spellStart"/>
      <w:r w:rsidR="00B1075B">
        <w:rPr>
          <w:rFonts w:ascii="Times New Roman" w:hAnsi="Times New Roman" w:cs="Times New Roman"/>
        </w:rPr>
        <w:t>Beathany</w:t>
      </w:r>
      <w:proofErr w:type="spellEnd"/>
      <w:r w:rsidR="00B1075B">
        <w:rPr>
          <w:rFonts w:ascii="Times New Roman" w:hAnsi="Times New Roman" w:cs="Times New Roman"/>
        </w:rPr>
        <w:t xml:space="preserve"> said that Dr. Simons thought it would be very important for the university college to be a voting member because of the college algebra is now running through the UC.  Dr. Fears says that their subsection of the LAC </w:t>
      </w:r>
      <w:proofErr w:type="gramStart"/>
      <w:r w:rsidR="00B1075B">
        <w:rPr>
          <w:rFonts w:ascii="Times New Roman" w:hAnsi="Times New Roman" w:cs="Times New Roman"/>
        </w:rPr>
        <w:t>college</w:t>
      </w:r>
      <w:proofErr w:type="gramEnd"/>
      <w:r w:rsidR="00B1075B">
        <w:rPr>
          <w:rFonts w:ascii="Times New Roman" w:hAnsi="Times New Roman" w:cs="Times New Roman"/>
        </w:rPr>
        <w:t xml:space="preserve"> is in fav</w:t>
      </w:r>
      <w:r w:rsidR="0019007C">
        <w:rPr>
          <w:rFonts w:ascii="Times New Roman" w:hAnsi="Times New Roman" w:cs="Times New Roman"/>
        </w:rPr>
        <w:t>or of the larger representation. Dr. Harding wanted to make sure that the correct voting members are voting. The vote for structure</w:t>
      </w:r>
      <w:r w:rsidR="00F04552">
        <w:rPr>
          <w:rFonts w:ascii="Times New Roman" w:hAnsi="Times New Roman" w:cs="Times New Roman"/>
        </w:rPr>
        <w:t xml:space="preserve"> won as proportional 8 to 5 and that honors college should be a non-voting member.  So now we need to decide whether University </w:t>
      </w:r>
      <w:proofErr w:type="gramStart"/>
      <w:r w:rsidR="00F04552">
        <w:rPr>
          <w:rFonts w:ascii="Times New Roman" w:hAnsi="Times New Roman" w:cs="Times New Roman"/>
        </w:rPr>
        <w:t>college</w:t>
      </w:r>
      <w:proofErr w:type="gramEnd"/>
      <w:r w:rsidR="00F04552">
        <w:rPr>
          <w:rFonts w:ascii="Times New Roman" w:hAnsi="Times New Roman" w:cs="Times New Roman"/>
        </w:rPr>
        <w:t xml:space="preserve"> should be a voting or non-voting member.  Dr. </w:t>
      </w:r>
      <w:proofErr w:type="spellStart"/>
      <w:r w:rsidR="00F04552">
        <w:rPr>
          <w:rFonts w:ascii="Times New Roman" w:hAnsi="Times New Roman" w:cs="Times New Roman"/>
        </w:rPr>
        <w:t>Guhu</w:t>
      </w:r>
      <w:proofErr w:type="spellEnd"/>
      <w:r w:rsidR="00F04552">
        <w:rPr>
          <w:rFonts w:ascii="Times New Roman" w:hAnsi="Times New Roman" w:cs="Times New Roman"/>
        </w:rPr>
        <w:t xml:space="preserve"> votes to leave the proposal as is.  Dr. </w:t>
      </w:r>
      <w:proofErr w:type="spellStart"/>
      <w:r w:rsidR="00F04552">
        <w:rPr>
          <w:rFonts w:ascii="Times New Roman" w:hAnsi="Times New Roman" w:cs="Times New Roman"/>
        </w:rPr>
        <w:t>Seot</w:t>
      </w:r>
      <w:proofErr w:type="spellEnd"/>
      <w:r w:rsidR="00F04552">
        <w:rPr>
          <w:rFonts w:ascii="Times New Roman" w:hAnsi="Times New Roman" w:cs="Times New Roman"/>
        </w:rPr>
        <w:t xml:space="preserve"> asked how many students come from the University College.  Dr. DeProw mentioned that we had a large number of graduates from the University College.  Bethany made a motion to approve the University College as a voting member on the proposal.  Dr. Yanowitz seconded.  The vote was inconclusive. </w:t>
      </w:r>
      <w:r w:rsidR="00916B47">
        <w:rPr>
          <w:rFonts w:ascii="Times New Roman" w:hAnsi="Times New Roman" w:cs="Times New Roman"/>
        </w:rPr>
        <w:t xml:space="preserve">Bethany amended her motion that University Studies should be a voting member. Harding seconded the motion.  All approved. Dr. Harding made a motion AAR and Assessment be ex-officio non-voting members. Dr. Yanowitz seconded.  All approved. </w:t>
      </w:r>
      <w:r w:rsidR="00916B47">
        <w:rPr>
          <w:rFonts w:ascii="Times New Roman" w:hAnsi="Times New Roman" w:cs="Times New Roman"/>
        </w:rPr>
        <w:t xml:space="preserve">Dr. </w:t>
      </w:r>
      <w:proofErr w:type="spellStart"/>
      <w:r w:rsidR="00916B47">
        <w:rPr>
          <w:rFonts w:ascii="Times New Roman" w:hAnsi="Times New Roman" w:cs="Times New Roman"/>
        </w:rPr>
        <w:t>Seot</w:t>
      </w:r>
      <w:proofErr w:type="spellEnd"/>
      <w:r w:rsidR="00916B47">
        <w:rPr>
          <w:rFonts w:ascii="Times New Roman" w:hAnsi="Times New Roman" w:cs="Times New Roman"/>
        </w:rPr>
        <w:t xml:space="preserve"> asked if there was any way to make the </w:t>
      </w:r>
      <w:r w:rsidR="00916B47">
        <w:rPr>
          <w:rFonts w:ascii="Times New Roman" w:hAnsi="Times New Roman" w:cs="Times New Roman"/>
        </w:rPr>
        <w:lastRenderedPageBreak/>
        <w:t>proposal so that when the college structure changes, the committee doesn’t need to change. Dr. Harding said that we are just going to have to be reactive to structural changes.  We may be back at this same place once we decide</w:t>
      </w:r>
      <w:r w:rsidR="00916B47">
        <w:rPr>
          <w:rFonts w:ascii="Times New Roman" w:hAnsi="Times New Roman" w:cs="Times New Roman"/>
        </w:rPr>
        <w:t xml:space="preserve"> how we want the actual general education program to look.  </w:t>
      </w:r>
    </w:p>
    <w:p w14:paraId="56486813" w14:textId="02B87CF2" w:rsidR="00FF7ECA" w:rsidRPr="00CC0519" w:rsidRDefault="00FF7ECA" w:rsidP="00916B47">
      <w:pPr>
        <w:pStyle w:val="ListParagraph"/>
        <w:numPr>
          <w:ilvl w:val="0"/>
          <w:numId w:val="17"/>
        </w:numPr>
        <w:rPr>
          <w:rFonts w:ascii="Times New Roman" w:hAnsi="Times New Roman" w:cs="Times New Roman"/>
        </w:rPr>
      </w:pPr>
      <w:r w:rsidRPr="00CC0519">
        <w:rPr>
          <w:rFonts w:ascii="Times New Roman" w:hAnsi="Times New Roman" w:cs="Times New Roman"/>
        </w:rPr>
        <w:t>General Education Strategic Plan</w:t>
      </w:r>
      <w:r w:rsidR="00B1075B">
        <w:rPr>
          <w:rFonts w:ascii="Times New Roman" w:hAnsi="Times New Roman" w:cs="Times New Roman"/>
        </w:rPr>
        <w:t>—Dr. Karen Yanowitz</w:t>
      </w:r>
      <w:r w:rsidR="00916B47">
        <w:rPr>
          <w:rFonts w:ascii="Times New Roman" w:hAnsi="Times New Roman" w:cs="Times New Roman"/>
        </w:rPr>
        <w:t xml:space="preserve"> – The </w:t>
      </w:r>
    </w:p>
    <w:p w14:paraId="3A6B966B" w14:textId="48486FBA" w:rsidR="00142868" w:rsidRDefault="000C6AA4" w:rsidP="00916B47">
      <w:pPr>
        <w:pStyle w:val="ListParagraph"/>
        <w:numPr>
          <w:ilvl w:val="0"/>
          <w:numId w:val="17"/>
        </w:numPr>
        <w:rPr>
          <w:rFonts w:ascii="Times New Roman" w:hAnsi="Times New Roman" w:cs="Times New Roman"/>
        </w:rPr>
      </w:pPr>
      <w:r w:rsidRPr="00CC0519">
        <w:rPr>
          <w:rFonts w:ascii="Times New Roman" w:hAnsi="Times New Roman" w:cs="Times New Roman"/>
        </w:rPr>
        <w:t xml:space="preserve">Another </w:t>
      </w:r>
      <w:r w:rsidR="00142868" w:rsidRPr="00CC0519">
        <w:rPr>
          <w:rFonts w:ascii="Times New Roman" w:hAnsi="Times New Roman" w:cs="Times New Roman"/>
        </w:rPr>
        <w:t>Update on Teaching Award—</w:t>
      </w:r>
      <w:r w:rsidRPr="00CC0519">
        <w:rPr>
          <w:rFonts w:ascii="Times New Roman" w:hAnsi="Times New Roman" w:cs="Times New Roman"/>
        </w:rPr>
        <w:t xml:space="preserve">Assessment Office, </w:t>
      </w:r>
      <w:r w:rsidR="00142868" w:rsidRPr="00CC0519">
        <w:rPr>
          <w:rFonts w:ascii="Times New Roman" w:hAnsi="Times New Roman" w:cs="Times New Roman"/>
        </w:rPr>
        <w:t>Dr. David Harding</w:t>
      </w:r>
      <w:r w:rsidRPr="00CC0519">
        <w:rPr>
          <w:rFonts w:ascii="Times New Roman" w:hAnsi="Times New Roman" w:cs="Times New Roman"/>
        </w:rPr>
        <w:t>,</w:t>
      </w:r>
      <w:r w:rsidR="00142868" w:rsidRPr="00CC0519">
        <w:rPr>
          <w:rFonts w:ascii="Times New Roman" w:hAnsi="Times New Roman" w:cs="Times New Roman"/>
        </w:rPr>
        <w:t xml:space="preserve"> and Dr. Karen Yanowitz</w:t>
      </w:r>
      <w:r w:rsidR="00916B47">
        <w:rPr>
          <w:rFonts w:ascii="Times New Roman" w:hAnsi="Times New Roman" w:cs="Times New Roman"/>
        </w:rPr>
        <w:t xml:space="preserve"> – We had some progress on the website and made a </w:t>
      </w:r>
      <w:proofErr w:type="spellStart"/>
      <w:r w:rsidR="00916B47">
        <w:rPr>
          <w:rFonts w:ascii="Times New Roman" w:hAnsi="Times New Roman" w:cs="Times New Roman"/>
        </w:rPr>
        <w:t>jotform</w:t>
      </w:r>
      <w:proofErr w:type="spellEnd"/>
      <w:r w:rsidR="00916B47">
        <w:rPr>
          <w:rFonts w:ascii="Times New Roman" w:hAnsi="Times New Roman" w:cs="Times New Roman"/>
        </w:rPr>
        <w:t>, but we decided there are pieces missing.  We have to go back to the drawing board on this.</w:t>
      </w:r>
    </w:p>
    <w:p w14:paraId="1E415BAF" w14:textId="6EDB2BD3" w:rsidR="00B75FC5" w:rsidRPr="00CC0519" w:rsidRDefault="00B75FC5" w:rsidP="00916B47">
      <w:pPr>
        <w:pStyle w:val="ListParagraph"/>
        <w:numPr>
          <w:ilvl w:val="0"/>
          <w:numId w:val="17"/>
        </w:numPr>
        <w:rPr>
          <w:rFonts w:ascii="Times New Roman" w:hAnsi="Times New Roman" w:cs="Times New Roman"/>
        </w:rPr>
      </w:pPr>
      <w:r>
        <w:rPr>
          <w:rFonts w:ascii="Times New Roman" w:hAnsi="Times New Roman" w:cs="Times New Roman"/>
        </w:rPr>
        <w:t>Intro to Psychology amended report should arrive after spring break</w:t>
      </w:r>
      <w:r w:rsidR="00916B47">
        <w:rPr>
          <w:rFonts w:ascii="Times New Roman" w:hAnsi="Times New Roman" w:cs="Times New Roman"/>
        </w:rPr>
        <w:t xml:space="preserve"> – There were further complications with this report, and we expect it after Spring Break.  </w:t>
      </w:r>
    </w:p>
    <w:p w14:paraId="4C766847" w14:textId="7FC552E1" w:rsidR="00142868" w:rsidRDefault="00142868" w:rsidP="00916B47">
      <w:pPr>
        <w:pStyle w:val="ListParagraph"/>
        <w:numPr>
          <w:ilvl w:val="0"/>
          <w:numId w:val="17"/>
        </w:numPr>
        <w:rPr>
          <w:rFonts w:ascii="Times New Roman" w:hAnsi="Times New Roman" w:cs="Times New Roman"/>
        </w:rPr>
      </w:pPr>
      <w:r w:rsidRPr="00CC0519">
        <w:rPr>
          <w:rFonts w:ascii="Times New Roman" w:hAnsi="Times New Roman" w:cs="Times New Roman"/>
        </w:rPr>
        <w:t xml:space="preserve">Process refinement: Changes to assessment plans and GEC notification </w:t>
      </w:r>
    </w:p>
    <w:p w14:paraId="0C49949D" w14:textId="192ABA4B" w:rsidR="00142868" w:rsidRPr="00A90FCB" w:rsidRDefault="00B75FC5" w:rsidP="00D366BB">
      <w:pPr>
        <w:pStyle w:val="ListParagraph"/>
        <w:numPr>
          <w:ilvl w:val="1"/>
          <w:numId w:val="17"/>
        </w:numPr>
        <w:rPr>
          <w:rFonts w:ascii="Times New Roman" w:hAnsi="Times New Roman" w:cs="Times New Roman"/>
          <w:b/>
        </w:rPr>
      </w:pPr>
      <w:r w:rsidRPr="00A90FCB">
        <w:rPr>
          <w:rFonts w:ascii="Times New Roman" w:hAnsi="Times New Roman" w:cs="Times New Roman"/>
        </w:rPr>
        <w:t xml:space="preserve">Did Composition and Theatre handle this well?  Could this be our model for future changes? </w:t>
      </w:r>
      <w:r w:rsidR="00916B47" w:rsidRPr="00A90FCB">
        <w:rPr>
          <w:rFonts w:ascii="Times New Roman" w:hAnsi="Times New Roman" w:cs="Times New Roman"/>
        </w:rPr>
        <w:t xml:space="preserve">We looked at the Theatre letter and voted and then sent an email out to the department.  They sent us a memo.  Is this good enough?  Would we like them to put in </w:t>
      </w:r>
      <w:r w:rsidR="00A90FCB" w:rsidRPr="00A90FCB">
        <w:rPr>
          <w:rFonts w:ascii="Times New Roman" w:hAnsi="Times New Roman" w:cs="Times New Roman"/>
        </w:rPr>
        <w:t xml:space="preserve">a whole new plan?  The comp came and presented and it went well.  </w:t>
      </w:r>
      <w:r w:rsidR="00A90FCB">
        <w:rPr>
          <w:rFonts w:ascii="Times New Roman" w:hAnsi="Times New Roman" w:cs="Times New Roman"/>
        </w:rPr>
        <w:t>Any modification is going to be different.  I think there should be a deadline for changing the assessment plan.  Should we define what change means? Most people think that to put a percentage on it would be difficult.  The instrument nor the process changed significantly.  We hope that this could be included in the report.  We would have a history recorded as to why it looks different.</w:t>
      </w:r>
    </w:p>
    <w:p w14:paraId="173992D6" w14:textId="77E18E13" w:rsidR="00A90FCB" w:rsidRPr="00A90FCB" w:rsidRDefault="00A90FCB" w:rsidP="00D366BB">
      <w:pPr>
        <w:pStyle w:val="ListParagraph"/>
        <w:numPr>
          <w:ilvl w:val="1"/>
          <w:numId w:val="17"/>
        </w:numPr>
        <w:rPr>
          <w:rFonts w:ascii="Times New Roman" w:hAnsi="Times New Roman" w:cs="Times New Roman"/>
          <w:b/>
        </w:rPr>
      </w:pPr>
      <w:r>
        <w:rPr>
          <w:rFonts w:ascii="Times New Roman" w:hAnsi="Times New Roman" w:cs="Times New Roman"/>
        </w:rPr>
        <w:t>Plan for the next meeting on April 1</w:t>
      </w:r>
      <w:r w:rsidRPr="00A90FCB">
        <w:rPr>
          <w:rFonts w:ascii="Times New Roman" w:hAnsi="Times New Roman" w:cs="Times New Roman"/>
          <w:vertAlign w:val="superscript"/>
        </w:rPr>
        <w:t>st</w:t>
      </w:r>
      <w:r>
        <w:rPr>
          <w:rFonts w:ascii="Times New Roman" w:hAnsi="Times New Roman" w:cs="Times New Roman"/>
        </w:rPr>
        <w:t xml:space="preserve">.  Adjourned at 3:53. </w:t>
      </w:r>
    </w:p>
    <w:p w14:paraId="6265F79F" w14:textId="77777777" w:rsidR="00142868" w:rsidRDefault="00142868" w:rsidP="00F0727E">
      <w:pPr>
        <w:rPr>
          <w:rFonts w:ascii="Times New Roman" w:hAnsi="Times New Roman" w:cs="Times New Roman"/>
          <w:b/>
        </w:rPr>
      </w:pPr>
    </w:p>
    <w:p w14:paraId="3EFE460B" w14:textId="77777777" w:rsidR="00142868" w:rsidRDefault="00142868" w:rsidP="00F0727E">
      <w:pPr>
        <w:rPr>
          <w:rFonts w:ascii="Times New Roman" w:hAnsi="Times New Roman" w:cs="Times New Roman"/>
          <w:b/>
        </w:rPr>
      </w:pPr>
    </w:p>
    <w:p w14:paraId="004A74A9" w14:textId="77777777" w:rsidR="00142868" w:rsidRDefault="00142868" w:rsidP="00F0727E">
      <w:pPr>
        <w:rPr>
          <w:rFonts w:ascii="Times New Roman" w:hAnsi="Times New Roman" w:cs="Times New Roman"/>
          <w:b/>
        </w:rPr>
      </w:pPr>
    </w:p>
    <w:p w14:paraId="05D442CE" w14:textId="3BD1F255" w:rsidR="00F0727E" w:rsidRPr="00F0727E" w:rsidRDefault="00DA7C7A" w:rsidP="00F0727E">
      <w:pPr>
        <w:rPr>
          <w:rFonts w:ascii="Times New Roman" w:hAnsi="Times New Roman" w:cs="Times New Roman"/>
          <w:b/>
        </w:rPr>
      </w:pPr>
      <w:r>
        <w:rPr>
          <w:rFonts w:ascii="Times New Roman" w:hAnsi="Times New Roman" w:cs="Times New Roman"/>
          <w:b/>
        </w:rPr>
        <w:t>Old</w:t>
      </w:r>
      <w:r w:rsidR="00F0727E" w:rsidRPr="00F0727E">
        <w:rPr>
          <w:rFonts w:ascii="Times New Roman" w:hAnsi="Times New Roman" w:cs="Times New Roman"/>
          <w:b/>
        </w:rPr>
        <w:t xml:space="preserve"> Business</w:t>
      </w:r>
      <w:r w:rsidR="00A456B4">
        <w:rPr>
          <w:rFonts w:ascii="Times New Roman" w:hAnsi="Times New Roman" w:cs="Times New Roman"/>
          <w:b/>
        </w:rPr>
        <w:t xml:space="preserve"> for Future Meetings</w:t>
      </w:r>
    </w:p>
    <w:p w14:paraId="01BBC126" w14:textId="77777777" w:rsidR="00F0727E" w:rsidRPr="00F0727E" w:rsidRDefault="00F0727E" w:rsidP="00F0727E">
      <w:pPr>
        <w:pStyle w:val="ListParagraph"/>
        <w:rPr>
          <w:rFonts w:ascii="Times New Roman" w:hAnsi="Times New Roman" w:cs="Times New Roman"/>
        </w:rPr>
      </w:pPr>
    </w:p>
    <w:p w14:paraId="7B5724DB" w14:textId="02A34F75" w:rsidR="00A967DD" w:rsidRDefault="00C17519" w:rsidP="00F0727E">
      <w:pPr>
        <w:pStyle w:val="ListParagraph"/>
        <w:numPr>
          <w:ilvl w:val="0"/>
          <w:numId w:val="5"/>
        </w:numPr>
        <w:rPr>
          <w:rFonts w:ascii="Times New Roman" w:hAnsi="Times New Roman" w:cs="Times New Roman"/>
        </w:rPr>
      </w:pPr>
      <w:r>
        <w:rPr>
          <w:rFonts w:ascii="Times New Roman" w:hAnsi="Times New Roman" w:cs="Times New Roman"/>
        </w:rPr>
        <w:t xml:space="preserve">Professional Development </w:t>
      </w:r>
    </w:p>
    <w:p w14:paraId="5644C54D" w14:textId="77777777" w:rsidR="00F15125" w:rsidRPr="00C17519" w:rsidRDefault="000330BD" w:rsidP="00C17519">
      <w:pPr>
        <w:pStyle w:val="ListParagraph"/>
        <w:numPr>
          <w:ilvl w:val="1"/>
          <w:numId w:val="5"/>
        </w:numPr>
        <w:rPr>
          <w:rFonts w:ascii="Times New Roman" w:hAnsi="Times New Roman" w:cs="Times New Roman"/>
        </w:rPr>
      </w:pPr>
      <w:r w:rsidRPr="00C17519">
        <w:rPr>
          <w:rFonts w:ascii="Times New Roman" w:hAnsi="Times New Roman" w:cs="Times New Roman"/>
        </w:rPr>
        <w:t>Arkansas Course Transfer System</w:t>
      </w:r>
    </w:p>
    <w:p w14:paraId="27520320" w14:textId="77777777" w:rsidR="00F15125" w:rsidRPr="00C17519" w:rsidRDefault="000330BD" w:rsidP="00C17519">
      <w:pPr>
        <w:pStyle w:val="ListParagraph"/>
        <w:numPr>
          <w:ilvl w:val="1"/>
          <w:numId w:val="5"/>
        </w:numPr>
        <w:rPr>
          <w:rFonts w:ascii="Times New Roman" w:hAnsi="Times New Roman" w:cs="Times New Roman"/>
        </w:rPr>
      </w:pPr>
      <w:r w:rsidRPr="00C17519">
        <w:rPr>
          <w:rFonts w:ascii="Times New Roman" w:hAnsi="Times New Roman" w:cs="Times New Roman"/>
        </w:rPr>
        <w:t>ADHE</w:t>
      </w:r>
      <w:bookmarkStart w:id="0" w:name="_GoBack"/>
      <w:bookmarkEnd w:id="0"/>
      <w:r w:rsidRPr="00C17519">
        <w:rPr>
          <w:rFonts w:ascii="Times New Roman" w:hAnsi="Times New Roman" w:cs="Times New Roman"/>
        </w:rPr>
        <w:t xml:space="preserve"> requirements for general education</w:t>
      </w:r>
    </w:p>
    <w:p w14:paraId="104EA889" w14:textId="77777777" w:rsidR="00F15125" w:rsidRPr="00C17519" w:rsidRDefault="000330BD" w:rsidP="00C17519">
      <w:pPr>
        <w:pStyle w:val="ListParagraph"/>
        <w:numPr>
          <w:ilvl w:val="1"/>
          <w:numId w:val="5"/>
        </w:numPr>
        <w:rPr>
          <w:rFonts w:ascii="Times New Roman" w:hAnsi="Times New Roman" w:cs="Times New Roman"/>
        </w:rPr>
      </w:pPr>
      <w:r w:rsidRPr="00C17519">
        <w:rPr>
          <w:rFonts w:ascii="Times New Roman" w:hAnsi="Times New Roman" w:cs="Times New Roman"/>
        </w:rPr>
        <w:t>Transfer student success</w:t>
      </w:r>
    </w:p>
    <w:p w14:paraId="1F695A65" w14:textId="77777777" w:rsidR="00F15125" w:rsidRPr="00C17519" w:rsidRDefault="000330BD" w:rsidP="00C17519">
      <w:pPr>
        <w:pStyle w:val="ListParagraph"/>
        <w:numPr>
          <w:ilvl w:val="1"/>
          <w:numId w:val="5"/>
        </w:numPr>
        <w:rPr>
          <w:rFonts w:ascii="Times New Roman" w:hAnsi="Times New Roman" w:cs="Times New Roman"/>
        </w:rPr>
      </w:pPr>
      <w:r w:rsidRPr="00C17519">
        <w:rPr>
          <w:rFonts w:ascii="Times New Roman" w:hAnsi="Times New Roman" w:cs="Times New Roman"/>
        </w:rPr>
        <w:t>Report on ULOs</w:t>
      </w:r>
    </w:p>
    <w:p w14:paraId="00A4BCB8" w14:textId="27BD8BFE" w:rsidR="00C17519" w:rsidRPr="002941F2" w:rsidRDefault="00C17519" w:rsidP="00C17519">
      <w:pPr>
        <w:pStyle w:val="ListParagraph"/>
        <w:numPr>
          <w:ilvl w:val="1"/>
          <w:numId w:val="5"/>
        </w:numPr>
        <w:rPr>
          <w:rFonts w:ascii="Times New Roman" w:hAnsi="Times New Roman" w:cs="Times New Roman"/>
        </w:rPr>
      </w:pPr>
      <w:r w:rsidRPr="00C17519">
        <w:rPr>
          <w:rFonts w:ascii="Times New Roman" w:hAnsi="Times New Roman" w:cs="Times New Roman"/>
        </w:rPr>
        <w:t xml:space="preserve">Report on </w:t>
      </w:r>
      <w:r w:rsidRPr="00C17519">
        <w:rPr>
          <w:rFonts w:ascii="Times New Roman" w:hAnsi="Times New Roman" w:cs="Times New Roman"/>
          <w:i/>
          <w:iCs/>
        </w:rPr>
        <w:t xml:space="preserve">Leaving the Den </w:t>
      </w:r>
      <w:r w:rsidRPr="00C17519">
        <w:rPr>
          <w:rFonts w:ascii="Times New Roman" w:hAnsi="Times New Roman" w:cs="Times New Roman"/>
        </w:rPr>
        <w:t>survey</w:t>
      </w:r>
    </w:p>
    <w:sectPr w:rsidR="00C17519" w:rsidRPr="002941F2" w:rsidSect="00A967D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11F"/>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916F4"/>
    <w:multiLevelType w:val="multilevel"/>
    <w:tmpl w:val="3EF22E4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3A7C3A"/>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C2003"/>
    <w:multiLevelType w:val="hybridMultilevel"/>
    <w:tmpl w:val="C34E1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F704C"/>
    <w:multiLevelType w:val="hybridMultilevel"/>
    <w:tmpl w:val="AE64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40360"/>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37582"/>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25528"/>
    <w:multiLevelType w:val="hybridMultilevel"/>
    <w:tmpl w:val="41A844A6"/>
    <w:lvl w:ilvl="0" w:tplc="7846B012">
      <w:start w:val="1"/>
      <w:numFmt w:val="upperRoman"/>
      <w:lvlText w:val="%1."/>
      <w:lvlJc w:val="left"/>
      <w:pPr>
        <w:ind w:left="1080" w:hanging="720"/>
      </w:pPr>
      <w:rPr>
        <w:rFonts w:hint="default"/>
      </w:rPr>
    </w:lvl>
    <w:lvl w:ilvl="1" w:tplc="FA449D16">
      <w:start w:val="1"/>
      <w:numFmt w:val="upperRoman"/>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70287"/>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3BBA"/>
    <w:multiLevelType w:val="hybridMultilevel"/>
    <w:tmpl w:val="3A36B742"/>
    <w:lvl w:ilvl="0" w:tplc="A41C57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404E7A"/>
    <w:multiLevelType w:val="hybridMultilevel"/>
    <w:tmpl w:val="803CEB40"/>
    <w:lvl w:ilvl="0" w:tplc="0DB64138">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9601C"/>
    <w:multiLevelType w:val="hybridMultilevel"/>
    <w:tmpl w:val="A0A8D0E0"/>
    <w:lvl w:ilvl="0" w:tplc="C82CBED4">
      <w:start w:val="1"/>
      <w:numFmt w:val="decimal"/>
      <w:lvlText w:val="%1."/>
      <w:lvlJc w:val="left"/>
      <w:pPr>
        <w:tabs>
          <w:tab w:val="num" w:pos="720"/>
        </w:tabs>
        <w:ind w:left="720" w:hanging="360"/>
      </w:pPr>
    </w:lvl>
    <w:lvl w:ilvl="1" w:tplc="6A244424">
      <w:start w:val="1"/>
      <w:numFmt w:val="decimal"/>
      <w:lvlText w:val="%2."/>
      <w:lvlJc w:val="left"/>
      <w:pPr>
        <w:tabs>
          <w:tab w:val="num" w:pos="1440"/>
        </w:tabs>
        <w:ind w:left="1440" w:hanging="360"/>
      </w:pPr>
    </w:lvl>
    <w:lvl w:ilvl="2" w:tplc="8D080FEC" w:tentative="1">
      <w:start w:val="1"/>
      <w:numFmt w:val="decimal"/>
      <w:lvlText w:val="%3."/>
      <w:lvlJc w:val="left"/>
      <w:pPr>
        <w:tabs>
          <w:tab w:val="num" w:pos="2160"/>
        </w:tabs>
        <w:ind w:left="2160" w:hanging="360"/>
      </w:pPr>
    </w:lvl>
    <w:lvl w:ilvl="3" w:tplc="45007BC0" w:tentative="1">
      <w:start w:val="1"/>
      <w:numFmt w:val="decimal"/>
      <w:lvlText w:val="%4."/>
      <w:lvlJc w:val="left"/>
      <w:pPr>
        <w:tabs>
          <w:tab w:val="num" w:pos="2880"/>
        </w:tabs>
        <w:ind w:left="2880" w:hanging="360"/>
      </w:pPr>
    </w:lvl>
    <w:lvl w:ilvl="4" w:tplc="E8E4F478" w:tentative="1">
      <w:start w:val="1"/>
      <w:numFmt w:val="decimal"/>
      <w:lvlText w:val="%5."/>
      <w:lvlJc w:val="left"/>
      <w:pPr>
        <w:tabs>
          <w:tab w:val="num" w:pos="3600"/>
        </w:tabs>
        <w:ind w:left="3600" w:hanging="360"/>
      </w:pPr>
    </w:lvl>
    <w:lvl w:ilvl="5" w:tplc="550404F6" w:tentative="1">
      <w:start w:val="1"/>
      <w:numFmt w:val="decimal"/>
      <w:lvlText w:val="%6."/>
      <w:lvlJc w:val="left"/>
      <w:pPr>
        <w:tabs>
          <w:tab w:val="num" w:pos="4320"/>
        </w:tabs>
        <w:ind w:left="4320" w:hanging="360"/>
      </w:pPr>
    </w:lvl>
    <w:lvl w:ilvl="6" w:tplc="BAC46518" w:tentative="1">
      <w:start w:val="1"/>
      <w:numFmt w:val="decimal"/>
      <w:lvlText w:val="%7."/>
      <w:lvlJc w:val="left"/>
      <w:pPr>
        <w:tabs>
          <w:tab w:val="num" w:pos="5040"/>
        </w:tabs>
        <w:ind w:left="5040" w:hanging="360"/>
      </w:pPr>
    </w:lvl>
    <w:lvl w:ilvl="7" w:tplc="C9AAF97A" w:tentative="1">
      <w:start w:val="1"/>
      <w:numFmt w:val="decimal"/>
      <w:lvlText w:val="%8."/>
      <w:lvlJc w:val="left"/>
      <w:pPr>
        <w:tabs>
          <w:tab w:val="num" w:pos="5760"/>
        </w:tabs>
        <w:ind w:left="5760" w:hanging="360"/>
      </w:pPr>
    </w:lvl>
    <w:lvl w:ilvl="8" w:tplc="89E49418" w:tentative="1">
      <w:start w:val="1"/>
      <w:numFmt w:val="decimal"/>
      <w:lvlText w:val="%9."/>
      <w:lvlJc w:val="left"/>
      <w:pPr>
        <w:tabs>
          <w:tab w:val="num" w:pos="6480"/>
        </w:tabs>
        <w:ind w:left="6480" w:hanging="360"/>
      </w:pPr>
    </w:lvl>
  </w:abstractNum>
  <w:abstractNum w:abstractNumId="12" w15:restartNumberingAfterBreak="0">
    <w:nsid w:val="4F0A6C5A"/>
    <w:multiLevelType w:val="hybridMultilevel"/>
    <w:tmpl w:val="F850AEEC"/>
    <w:lvl w:ilvl="0" w:tplc="6958C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9A1"/>
    <w:multiLevelType w:val="hybridMultilevel"/>
    <w:tmpl w:val="12FA71E2"/>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24DCC"/>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E3120"/>
    <w:multiLevelType w:val="hybridMultilevel"/>
    <w:tmpl w:val="577CA146"/>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F4E4D"/>
    <w:multiLevelType w:val="hybridMultilevel"/>
    <w:tmpl w:val="3EF22E40"/>
    <w:lvl w:ilvl="0" w:tplc="7846B0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4"/>
  </w:num>
  <w:num w:numId="5">
    <w:abstractNumId w:val="0"/>
  </w:num>
  <w:num w:numId="6">
    <w:abstractNumId w:val="6"/>
  </w:num>
  <w:num w:numId="7">
    <w:abstractNumId w:val="2"/>
  </w:num>
  <w:num w:numId="8">
    <w:abstractNumId w:val="7"/>
  </w:num>
  <w:num w:numId="9">
    <w:abstractNumId w:val="15"/>
  </w:num>
  <w:num w:numId="10">
    <w:abstractNumId w:val="13"/>
  </w:num>
  <w:num w:numId="11">
    <w:abstractNumId w:val="9"/>
  </w:num>
  <w:num w:numId="12">
    <w:abstractNumId w:val="12"/>
  </w:num>
  <w:num w:numId="13">
    <w:abstractNumId w:val="11"/>
  </w:num>
  <w:num w:numId="14">
    <w:abstractNumId w:val="10"/>
  </w:num>
  <w:num w:numId="15">
    <w:abstractNumId w:val="16"/>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9E"/>
    <w:rsid w:val="00006B75"/>
    <w:rsid w:val="000330BD"/>
    <w:rsid w:val="0006074E"/>
    <w:rsid w:val="000C07FD"/>
    <w:rsid w:val="000C6AA4"/>
    <w:rsid w:val="00102C05"/>
    <w:rsid w:val="00142868"/>
    <w:rsid w:val="0019007C"/>
    <w:rsid w:val="001F735F"/>
    <w:rsid w:val="0020339E"/>
    <w:rsid w:val="00245B7F"/>
    <w:rsid w:val="00280DA9"/>
    <w:rsid w:val="002941F2"/>
    <w:rsid w:val="002D0A87"/>
    <w:rsid w:val="002E7E79"/>
    <w:rsid w:val="00312F36"/>
    <w:rsid w:val="003329A6"/>
    <w:rsid w:val="00350D8A"/>
    <w:rsid w:val="003518C6"/>
    <w:rsid w:val="00357A6D"/>
    <w:rsid w:val="00383B13"/>
    <w:rsid w:val="003B2E1F"/>
    <w:rsid w:val="003C2FE5"/>
    <w:rsid w:val="003E76DB"/>
    <w:rsid w:val="0040297A"/>
    <w:rsid w:val="00402B25"/>
    <w:rsid w:val="004448FB"/>
    <w:rsid w:val="004829E1"/>
    <w:rsid w:val="004916A2"/>
    <w:rsid w:val="004E06FC"/>
    <w:rsid w:val="004F259A"/>
    <w:rsid w:val="00506E75"/>
    <w:rsid w:val="00507C66"/>
    <w:rsid w:val="0051748B"/>
    <w:rsid w:val="00526356"/>
    <w:rsid w:val="005406DB"/>
    <w:rsid w:val="00551A69"/>
    <w:rsid w:val="00562A39"/>
    <w:rsid w:val="00582042"/>
    <w:rsid w:val="00612901"/>
    <w:rsid w:val="00615836"/>
    <w:rsid w:val="0069429E"/>
    <w:rsid w:val="007657FD"/>
    <w:rsid w:val="007923BF"/>
    <w:rsid w:val="007B62A5"/>
    <w:rsid w:val="00840453"/>
    <w:rsid w:val="00853E8D"/>
    <w:rsid w:val="00863394"/>
    <w:rsid w:val="008D7FF8"/>
    <w:rsid w:val="008F683A"/>
    <w:rsid w:val="00916B47"/>
    <w:rsid w:val="00964EB4"/>
    <w:rsid w:val="00987B7C"/>
    <w:rsid w:val="00A456B4"/>
    <w:rsid w:val="00A50124"/>
    <w:rsid w:val="00A90FCB"/>
    <w:rsid w:val="00A967DD"/>
    <w:rsid w:val="00AC37F6"/>
    <w:rsid w:val="00AE5886"/>
    <w:rsid w:val="00B1075B"/>
    <w:rsid w:val="00B74B5F"/>
    <w:rsid w:val="00B75FC5"/>
    <w:rsid w:val="00BD7854"/>
    <w:rsid w:val="00BF63C1"/>
    <w:rsid w:val="00C11E48"/>
    <w:rsid w:val="00C12DFC"/>
    <w:rsid w:val="00C17519"/>
    <w:rsid w:val="00C61CD4"/>
    <w:rsid w:val="00C941E2"/>
    <w:rsid w:val="00CC0519"/>
    <w:rsid w:val="00D454BE"/>
    <w:rsid w:val="00DA0AF9"/>
    <w:rsid w:val="00DA7C7A"/>
    <w:rsid w:val="00DC7F88"/>
    <w:rsid w:val="00DD0436"/>
    <w:rsid w:val="00DF00BD"/>
    <w:rsid w:val="00DF663E"/>
    <w:rsid w:val="00E00AF6"/>
    <w:rsid w:val="00E30CE3"/>
    <w:rsid w:val="00EE5181"/>
    <w:rsid w:val="00EF39F3"/>
    <w:rsid w:val="00F02C46"/>
    <w:rsid w:val="00F04552"/>
    <w:rsid w:val="00F057A9"/>
    <w:rsid w:val="00F0727E"/>
    <w:rsid w:val="00F15125"/>
    <w:rsid w:val="00F3278E"/>
    <w:rsid w:val="00F4439F"/>
    <w:rsid w:val="00FA0676"/>
    <w:rsid w:val="00FA6A23"/>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A4F2F"/>
  <w14:defaultImageDpi w14:val="300"/>
  <w15:docId w15:val="{1B87535F-3C70-BC49-BF5A-EBB6480E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DD"/>
    <w:pPr>
      <w:ind w:left="720"/>
      <w:contextualSpacing/>
    </w:pPr>
  </w:style>
  <w:style w:type="character" w:styleId="Hyperlink">
    <w:name w:val="Hyperlink"/>
    <w:basedOn w:val="DefaultParagraphFont"/>
    <w:uiPriority w:val="99"/>
    <w:unhideWhenUsed/>
    <w:rsid w:val="00A967DD"/>
    <w:rPr>
      <w:color w:val="0000FF" w:themeColor="hyperlink"/>
      <w:u w:val="single"/>
    </w:rPr>
  </w:style>
  <w:style w:type="paragraph" w:customStyle="1" w:styleId="Body">
    <w:name w:val="Body"/>
    <w:rsid w:val="004829E1"/>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1457">
      <w:bodyDiv w:val="1"/>
      <w:marLeft w:val="0"/>
      <w:marRight w:val="0"/>
      <w:marTop w:val="0"/>
      <w:marBottom w:val="0"/>
      <w:divBdr>
        <w:top w:val="none" w:sz="0" w:space="0" w:color="auto"/>
        <w:left w:val="none" w:sz="0" w:space="0" w:color="auto"/>
        <w:bottom w:val="none" w:sz="0" w:space="0" w:color="auto"/>
        <w:right w:val="none" w:sz="0" w:space="0" w:color="auto"/>
      </w:divBdr>
      <w:divsChild>
        <w:div w:id="1647010603">
          <w:marLeft w:val="907"/>
          <w:marRight w:val="0"/>
          <w:marTop w:val="120"/>
          <w:marBottom w:val="0"/>
          <w:divBdr>
            <w:top w:val="none" w:sz="0" w:space="0" w:color="auto"/>
            <w:left w:val="none" w:sz="0" w:space="0" w:color="auto"/>
            <w:bottom w:val="none" w:sz="0" w:space="0" w:color="auto"/>
            <w:right w:val="none" w:sz="0" w:space="0" w:color="auto"/>
          </w:divBdr>
        </w:div>
        <w:div w:id="451435864">
          <w:marLeft w:val="907"/>
          <w:marRight w:val="0"/>
          <w:marTop w:val="120"/>
          <w:marBottom w:val="0"/>
          <w:divBdr>
            <w:top w:val="none" w:sz="0" w:space="0" w:color="auto"/>
            <w:left w:val="none" w:sz="0" w:space="0" w:color="auto"/>
            <w:bottom w:val="none" w:sz="0" w:space="0" w:color="auto"/>
            <w:right w:val="none" w:sz="0" w:space="0" w:color="auto"/>
          </w:divBdr>
        </w:div>
        <w:div w:id="499542068">
          <w:marLeft w:val="907"/>
          <w:marRight w:val="0"/>
          <w:marTop w:val="120"/>
          <w:marBottom w:val="0"/>
          <w:divBdr>
            <w:top w:val="none" w:sz="0" w:space="0" w:color="auto"/>
            <w:left w:val="none" w:sz="0" w:space="0" w:color="auto"/>
            <w:bottom w:val="none" w:sz="0" w:space="0" w:color="auto"/>
            <w:right w:val="none" w:sz="0" w:space="0" w:color="auto"/>
          </w:divBdr>
        </w:div>
        <w:div w:id="72627021">
          <w:marLeft w:val="907"/>
          <w:marRight w:val="0"/>
          <w:marTop w:val="120"/>
          <w:marBottom w:val="0"/>
          <w:divBdr>
            <w:top w:val="none" w:sz="0" w:space="0" w:color="auto"/>
            <w:left w:val="none" w:sz="0" w:space="0" w:color="auto"/>
            <w:bottom w:val="none" w:sz="0" w:space="0" w:color="auto"/>
            <w:right w:val="none" w:sz="0" w:space="0" w:color="auto"/>
          </w:divBdr>
        </w:div>
        <w:div w:id="2059818257">
          <w:marLeft w:val="907"/>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72F1-17CC-42F4-BA4C-E097AE4B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Elizabeth Wakefield</cp:lastModifiedBy>
  <cp:revision>2</cp:revision>
  <cp:lastPrinted>2019-02-18T14:39:00Z</cp:lastPrinted>
  <dcterms:created xsi:type="dcterms:W3CDTF">2019-03-11T20:55:00Z</dcterms:created>
  <dcterms:modified xsi:type="dcterms:W3CDTF">2019-03-11T20:55:00Z</dcterms:modified>
</cp:coreProperties>
</file>